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D9" w:rsidRDefault="00662158">
      <w:pPr>
        <w:rPr>
          <w:b/>
          <w:sz w:val="24"/>
          <w:szCs w:val="24"/>
        </w:rPr>
      </w:pPr>
      <w:r w:rsidRPr="00662158">
        <w:rPr>
          <w:b/>
          <w:sz w:val="24"/>
          <w:szCs w:val="24"/>
        </w:rPr>
        <w:t>Employees whose benefits exceeded £100k</w:t>
      </w:r>
      <w:r>
        <w:rPr>
          <w:b/>
          <w:sz w:val="24"/>
          <w:szCs w:val="24"/>
        </w:rPr>
        <w:t>.</w:t>
      </w:r>
    </w:p>
    <w:p w:rsidR="00662158" w:rsidRDefault="00662158">
      <w:pPr>
        <w:rPr>
          <w:b/>
          <w:sz w:val="24"/>
          <w:szCs w:val="24"/>
        </w:rPr>
      </w:pPr>
    </w:p>
    <w:p w:rsidR="00662158" w:rsidRDefault="00662158" w:rsidP="00662158">
      <w:r>
        <w:t>Benefits for this purpose include salary, other taxable benefits and termination</w:t>
      </w:r>
    </w:p>
    <w:p w:rsidR="00662158" w:rsidRDefault="00662158" w:rsidP="00662158">
      <w:proofErr w:type="gramStart"/>
      <w:r>
        <w:t>payments</w:t>
      </w:r>
      <w:proofErr w:type="gramEnd"/>
      <w:r>
        <w:t>, but not the trust’s own pension costs.</w:t>
      </w:r>
    </w:p>
    <w:p w:rsidR="00662158" w:rsidRDefault="00662158" w:rsidP="006621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2020 </w:t>
      </w:r>
      <w:r>
        <w:tab/>
      </w:r>
      <w:r>
        <w:tab/>
      </w:r>
      <w:r>
        <w:tab/>
      </w:r>
      <w:r>
        <w:t>2019</w:t>
      </w:r>
    </w:p>
    <w:p w:rsidR="00662158" w:rsidRDefault="00662158" w:rsidP="00662158">
      <w:r>
        <w:t>In the band £1</w:t>
      </w:r>
      <w:r>
        <w:t>30</w:t>
      </w:r>
      <w:r>
        <w:t>,001 - £1</w:t>
      </w:r>
      <w:r>
        <w:t>40</w:t>
      </w:r>
      <w:r>
        <w:t xml:space="preserve">,000 </w:t>
      </w:r>
      <w:r>
        <w:tab/>
      </w:r>
      <w:r>
        <w:tab/>
        <w:t xml:space="preserve">   0</w:t>
      </w:r>
      <w:r>
        <w:tab/>
      </w:r>
      <w:r>
        <w:tab/>
      </w:r>
      <w:r>
        <w:tab/>
      </w:r>
      <w:r>
        <w:t xml:space="preserve"> </w:t>
      </w:r>
      <w:r>
        <w:t xml:space="preserve">   1</w:t>
      </w:r>
    </w:p>
    <w:p w:rsidR="00662158" w:rsidRDefault="00662158" w:rsidP="00662158">
      <w:r>
        <w:t>In the band £1</w:t>
      </w:r>
      <w:r>
        <w:t>40</w:t>
      </w:r>
      <w:r>
        <w:t>,001 - £1</w:t>
      </w:r>
      <w:r>
        <w:t>50</w:t>
      </w:r>
      <w:r>
        <w:t>,000</w:t>
      </w:r>
      <w:r>
        <w:t xml:space="preserve">                               </w:t>
      </w:r>
      <w:bookmarkStart w:id="0" w:name="_GoBack"/>
      <w:bookmarkEnd w:id="0"/>
      <w:r>
        <w:t>1                                          0</w:t>
      </w:r>
    </w:p>
    <w:sectPr w:rsidR="00662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8"/>
    <w:rsid w:val="00662158"/>
    <w:rsid w:val="00A527D9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9406"/>
  <w15:chartTrackingRefBased/>
  <w15:docId w15:val="{68A1D28C-A7CF-43C1-91C4-D5B85C3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2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Kennington</dc:creator>
  <cp:keywords/>
  <dc:description/>
  <cp:lastModifiedBy>Robert Kennington</cp:lastModifiedBy>
  <cp:revision>1</cp:revision>
  <dcterms:created xsi:type="dcterms:W3CDTF">2021-01-07T15:17:00Z</dcterms:created>
  <dcterms:modified xsi:type="dcterms:W3CDTF">2021-01-07T15:20:00Z</dcterms:modified>
</cp:coreProperties>
</file>